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01" w:rsidRPr="001B6491" w:rsidRDefault="00BB3C97" w:rsidP="0030592E">
      <w:pPr>
        <w:pStyle w:val="NormalWeb"/>
        <w:pBdr>
          <w:top w:val="single" w:sz="4" w:space="1" w:color="auto"/>
          <w:left w:val="single" w:sz="4" w:space="4" w:color="auto"/>
          <w:bottom w:val="single" w:sz="4" w:space="1" w:color="auto"/>
          <w:right w:val="single" w:sz="4" w:space="4" w:color="auto"/>
        </w:pBdr>
        <w:kinsoku w:val="0"/>
        <w:overflowPunct w:val="0"/>
        <w:spacing w:before="86" w:beforeAutospacing="0" w:after="0" w:afterAutospacing="0"/>
        <w:ind w:left="540" w:right="630"/>
        <w:jc w:val="center"/>
        <w:textAlignment w:val="baseline"/>
        <w:rPr>
          <w:rFonts w:ascii="Arial" w:eastAsiaTheme="minorEastAsia" w:hAnsi="Arial" w:cstheme="minorBidi"/>
          <w:b/>
          <w:bCs/>
          <w:color w:val="000000" w:themeColor="text1"/>
          <w:kern w:val="24"/>
          <w:sz w:val="32"/>
          <w:szCs w:val="32"/>
        </w:rPr>
      </w:pPr>
      <w:r w:rsidRPr="001B6491">
        <w:rPr>
          <w:rFonts w:ascii="Arial" w:eastAsiaTheme="minorEastAsia" w:hAnsi="Arial" w:cstheme="minorBidi"/>
          <w:b/>
          <w:bCs/>
          <w:color w:val="000000" w:themeColor="text1"/>
          <w:kern w:val="24"/>
          <w:sz w:val="32"/>
          <w:szCs w:val="32"/>
        </w:rPr>
        <w:t>2018 Port of San Diego Ship Repair Association</w:t>
      </w:r>
    </w:p>
    <w:p w:rsidR="001B6491" w:rsidRPr="0030592E" w:rsidRDefault="00847F83" w:rsidP="0030592E">
      <w:pPr>
        <w:pStyle w:val="NormalWeb"/>
        <w:kinsoku w:val="0"/>
        <w:overflowPunct w:val="0"/>
        <w:spacing w:before="86" w:beforeAutospacing="0" w:after="0" w:afterAutospacing="0"/>
        <w:jc w:val="center"/>
        <w:textAlignment w:val="baseline"/>
        <w:rPr>
          <w:rFonts w:ascii="Arial" w:eastAsiaTheme="minorEastAsia" w:hAnsi="Arial" w:cstheme="minorBidi"/>
          <w:bCs/>
          <w:color w:val="000000" w:themeColor="text1"/>
          <w:kern w:val="24"/>
          <w:sz w:val="16"/>
          <w:szCs w:val="16"/>
        </w:rPr>
      </w:pPr>
      <w:r w:rsidRPr="0030592E">
        <w:rPr>
          <w:noProof/>
        </w:rPr>
        <w:drawing>
          <wp:inline distT="0" distB="0" distL="0" distR="0" wp14:anchorId="364D0783" wp14:editId="44260574">
            <wp:extent cx="6229350" cy="9620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962025"/>
                    </a:xfrm>
                    <a:prstGeom prst="rect">
                      <a:avLst/>
                    </a:prstGeom>
                    <a:noFill/>
                    <a:ln w="19050" cmpd="sng">
                      <a:solidFill>
                        <a:srgbClr val="000000"/>
                      </a:solidFill>
                      <a:miter lim="800000"/>
                      <a:headEnd/>
                      <a:tailEnd/>
                    </a:ln>
                    <a:effectLst/>
                  </pic:spPr>
                </pic:pic>
              </a:graphicData>
            </a:graphic>
          </wp:inline>
        </w:drawing>
      </w:r>
    </w:p>
    <w:p w:rsidR="00BB3C97" w:rsidRDefault="00BB3C97" w:rsidP="001B6491">
      <w:pPr>
        <w:pStyle w:val="NormalWeb"/>
        <w:kinsoku w:val="0"/>
        <w:overflowPunct w:val="0"/>
        <w:spacing w:before="86" w:beforeAutospacing="0" w:after="0" w:afterAutospacing="0"/>
        <w:jc w:val="center"/>
        <w:textAlignment w:val="baseline"/>
        <w:rPr>
          <w:rFonts w:ascii="Arial" w:eastAsiaTheme="minorEastAsia" w:hAnsi="Arial" w:cstheme="minorBidi"/>
          <w:b/>
          <w:bCs/>
          <w:color w:val="000000" w:themeColor="text1"/>
          <w:kern w:val="24"/>
          <w:sz w:val="32"/>
          <w:szCs w:val="32"/>
        </w:rPr>
      </w:pPr>
      <w:r w:rsidRPr="001B6491">
        <w:rPr>
          <w:rFonts w:ascii="Arial" w:eastAsiaTheme="minorEastAsia" w:hAnsi="Arial" w:cstheme="minorBidi"/>
          <w:b/>
          <w:bCs/>
          <w:color w:val="000000" w:themeColor="text1"/>
          <w:kern w:val="24"/>
          <w:sz w:val="32"/>
          <w:szCs w:val="32"/>
        </w:rPr>
        <w:t xml:space="preserve">We are proud to offer the following </w:t>
      </w:r>
      <w:r w:rsidR="001B6491" w:rsidRPr="001B6491">
        <w:rPr>
          <w:rFonts w:ascii="Arial" w:eastAsiaTheme="minorEastAsia" w:hAnsi="Arial" w:cstheme="minorBidi"/>
          <w:b/>
          <w:bCs/>
          <w:color w:val="000000" w:themeColor="text1"/>
          <w:kern w:val="24"/>
          <w:sz w:val="32"/>
          <w:szCs w:val="32"/>
        </w:rPr>
        <w:t xml:space="preserve">free safety </w:t>
      </w:r>
      <w:r w:rsidRPr="001B6491">
        <w:rPr>
          <w:rFonts w:ascii="Arial" w:eastAsiaTheme="minorEastAsia" w:hAnsi="Arial" w:cstheme="minorBidi"/>
          <w:b/>
          <w:bCs/>
          <w:color w:val="000000" w:themeColor="text1"/>
          <w:kern w:val="24"/>
          <w:sz w:val="32"/>
          <w:szCs w:val="32"/>
        </w:rPr>
        <w:t>training</w:t>
      </w:r>
      <w:r w:rsidR="001B6491" w:rsidRPr="001B6491">
        <w:rPr>
          <w:rFonts w:ascii="Arial" w:eastAsiaTheme="minorEastAsia" w:hAnsi="Arial" w:cstheme="minorBidi"/>
          <w:b/>
          <w:bCs/>
          <w:color w:val="000000" w:themeColor="text1"/>
          <w:kern w:val="24"/>
          <w:sz w:val="32"/>
          <w:szCs w:val="32"/>
        </w:rPr>
        <w:t xml:space="preserve"> </w:t>
      </w:r>
      <w:r w:rsidRPr="001B6491">
        <w:rPr>
          <w:rFonts w:ascii="Arial" w:eastAsiaTheme="minorEastAsia" w:hAnsi="Arial" w:cstheme="minorBidi"/>
          <w:b/>
          <w:bCs/>
          <w:color w:val="000000" w:themeColor="text1"/>
          <w:kern w:val="24"/>
          <w:sz w:val="32"/>
          <w:szCs w:val="32"/>
        </w:rPr>
        <w:t>to you:</w:t>
      </w:r>
    </w:p>
    <w:p w:rsidR="008948B0" w:rsidRDefault="008948B0" w:rsidP="001B6491">
      <w:pPr>
        <w:pStyle w:val="NormalWeb"/>
        <w:kinsoku w:val="0"/>
        <w:overflowPunct w:val="0"/>
        <w:spacing w:before="86" w:beforeAutospacing="0" w:after="0" w:afterAutospacing="0"/>
        <w:jc w:val="center"/>
        <w:textAlignment w:val="baseline"/>
        <w:rPr>
          <w:rFonts w:ascii="Arial" w:eastAsiaTheme="minorEastAsia" w:hAnsi="Arial" w:cstheme="minorBidi"/>
          <w:b/>
          <w:bCs/>
          <w:color w:val="000000" w:themeColor="text1"/>
          <w:kern w:val="24"/>
          <w:sz w:val="32"/>
          <w:szCs w:val="32"/>
        </w:rPr>
      </w:pPr>
    </w:p>
    <w:p w:rsidR="000B4C01" w:rsidRPr="001B6491" w:rsidRDefault="00BB3C97" w:rsidP="001B6491">
      <w:pPr>
        <w:pStyle w:val="NormalWeb"/>
        <w:kinsoku w:val="0"/>
        <w:overflowPunct w:val="0"/>
        <w:spacing w:before="86" w:beforeAutospacing="0" w:after="0" w:afterAutospacing="0"/>
        <w:jc w:val="center"/>
        <w:textAlignment w:val="baseline"/>
        <w:rPr>
          <w:rFonts w:ascii="Arial" w:eastAsiaTheme="minorEastAsia" w:hAnsi="Arial" w:cstheme="minorBidi"/>
          <w:b/>
          <w:bCs/>
          <w:color w:val="000000" w:themeColor="text1"/>
          <w:kern w:val="24"/>
          <w:sz w:val="40"/>
          <w:szCs w:val="40"/>
        </w:rPr>
      </w:pPr>
      <w:r w:rsidRPr="001B6491">
        <w:rPr>
          <w:rFonts w:ascii="Arial" w:eastAsiaTheme="minorEastAsia" w:hAnsi="Arial" w:cstheme="minorBidi"/>
          <w:b/>
          <w:bCs/>
          <w:color w:val="000000" w:themeColor="text1"/>
          <w:kern w:val="24"/>
          <w:sz w:val="40"/>
          <w:szCs w:val="40"/>
        </w:rPr>
        <w:t xml:space="preserve">Shipyard Machinery </w:t>
      </w:r>
      <w:r w:rsidR="0064356C">
        <w:rPr>
          <w:rFonts w:ascii="Arial" w:eastAsiaTheme="minorEastAsia" w:hAnsi="Arial" w:cstheme="minorBidi"/>
          <w:b/>
          <w:bCs/>
          <w:color w:val="000000" w:themeColor="text1"/>
          <w:kern w:val="24"/>
          <w:sz w:val="40"/>
          <w:szCs w:val="40"/>
        </w:rPr>
        <w:t xml:space="preserve">&amp; </w:t>
      </w:r>
      <w:r w:rsidRPr="001B6491">
        <w:rPr>
          <w:rFonts w:ascii="Arial" w:eastAsiaTheme="minorEastAsia" w:hAnsi="Arial" w:cstheme="minorBidi"/>
          <w:b/>
          <w:bCs/>
          <w:color w:val="000000" w:themeColor="text1"/>
          <w:kern w:val="24"/>
          <w:sz w:val="40"/>
          <w:szCs w:val="40"/>
        </w:rPr>
        <w:t>Portable Power Tool Safety</w:t>
      </w:r>
    </w:p>
    <w:p w:rsidR="00141FA9" w:rsidRPr="00C84EDD" w:rsidRDefault="00B60869" w:rsidP="00B60869">
      <w:pPr>
        <w:pStyle w:val="NormalWeb"/>
        <w:tabs>
          <w:tab w:val="left" w:pos="1470"/>
        </w:tabs>
        <w:kinsoku w:val="0"/>
        <w:overflowPunct w:val="0"/>
        <w:spacing w:before="86" w:beforeAutospacing="0" w:after="0" w:afterAutospacing="0"/>
        <w:jc w:val="center"/>
        <w:textAlignment w:val="baseline"/>
        <w:rPr>
          <w:rFonts w:ascii="Arial" w:eastAsiaTheme="minorEastAsia" w:hAnsi="Arial" w:cstheme="minorBidi"/>
          <w:b/>
          <w:bCs/>
          <w:color w:val="000066"/>
          <w:kern w:val="24"/>
          <w:sz w:val="32"/>
          <w:szCs w:val="32"/>
        </w:rPr>
      </w:pPr>
      <w:r w:rsidRPr="00C84EDD">
        <w:rPr>
          <w:rFonts w:ascii="Arial" w:eastAsiaTheme="minorEastAsia" w:hAnsi="Arial" w:cstheme="minorBidi"/>
          <w:b/>
          <w:bCs/>
          <w:color w:val="000066"/>
          <w:kern w:val="24"/>
          <w:sz w:val="32"/>
          <w:szCs w:val="32"/>
        </w:rPr>
        <w:t>Wed</w:t>
      </w:r>
      <w:r w:rsidR="00C84EDD" w:rsidRPr="00C84EDD">
        <w:rPr>
          <w:rFonts w:ascii="Arial" w:eastAsiaTheme="minorEastAsia" w:hAnsi="Arial" w:cstheme="minorBidi"/>
          <w:b/>
          <w:bCs/>
          <w:color w:val="000066"/>
          <w:kern w:val="24"/>
          <w:sz w:val="32"/>
          <w:szCs w:val="32"/>
        </w:rPr>
        <w:t>.</w:t>
      </w:r>
      <w:r w:rsidRPr="00C84EDD">
        <w:rPr>
          <w:rFonts w:ascii="Arial" w:eastAsiaTheme="minorEastAsia" w:hAnsi="Arial" w:cstheme="minorBidi"/>
          <w:b/>
          <w:bCs/>
          <w:color w:val="000066"/>
          <w:kern w:val="24"/>
          <w:sz w:val="32"/>
          <w:szCs w:val="32"/>
        </w:rPr>
        <w:t xml:space="preserve">, </w:t>
      </w:r>
      <w:r w:rsidR="00BC60FF">
        <w:rPr>
          <w:rFonts w:ascii="Arial" w:eastAsiaTheme="minorEastAsia" w:hAnsi="Arial" w:cstheme="minorBidi"/>
          <w:b/>
          <w:bCs/>
          <w:color w:val="000066"/>
          <w:kern w:val="24"/>
          <w:sz w:val="32"/>
          <w:szCs w:val="32"/>
        </w:rPr>
        <w:t>May</w:t>
      </w:r>
      <w:r w:rsidRPr="00C84EDD">
        <w:rPr>
          <w:rFonts w:ascii="Arial" w:eastAsiaTheme="minorEastAsia" w:hAnsi="Arial" w:cstheme="minorBidi"/>
          <w:b/>
          <w:bCs/>
          <w:color w:val="000066"/>
          <w:kern w:val="24"/>
          <w:sz w:val="32"/>
          <w:szCs w:val="32"/>
        </w:rPr>
        <w:t>. 2</w:t>
      </w:r>
      <w:r w:rsidR="00BC60FF">
        <w:rPr>
          <w:rFonts w:ascii="Arial" w:eastAsiaTheme="minorEastAsia" w:hAnsi="Arial" w:cstheme="minorBidi"/>
          <w:b/>
          <w:bCs/>
          <w:color w:val="000066"/>
          <w:kern w:val="24"/>
          <w:sz w:val="32"/>
          <w:szCs w:val="32"/>
        </w:rPr>
        <w:t>3</w:t>
      </w:r>
      <w:r w:rsidR="00BC60FF">
        <w:rPr>
          <w:rFonts w:ascii="Arial" w:eastAsiaTheme="minorEastAsia" w:hAnsi="Arial" w:cstheme="minorBidi"/>
          <w:b/>
          <w:bCs/>
          <w:color w:val="000066"/>
          <w:kern w:val="24"/>
          <w:sz w:val="32"/>
          <w:szCs w:val="32"/>
          <w:vertAlign w:val="superscript"/>
        </w:rPr>
        <w:t>rd</w:t>
      </w:r>
      <w:r w:rsidRPr="00C84EDD">
        <w:rPr>
          <w:rFonts w:ascii="Arial" w:eastAsiaTheme="minorEastAsia" w:hAnsi="Arial" w:cstheme="minorBidi"/>
          <w:b/>
          <w:bCs/>
          <w:color w:val="000066"/>
          <w:kern w:val="24"/>
          <w:sz w:val="32"/>
          <w:szCs w:val="32"/>
        </w:rPr>
        <w:t>, 2018</w:t>
      </w:r>
      <w:r w:rsidR="00C84EDD" w:rsidRPr="00C84EDD">
        <w:rPr>
          <w:rFonts w:ascii="Arial" w:eastAsiaTheme="minorEastAsia" w:hAnsi="Arial" w:cstheme="minorBidi"/>
          <w:b/>
          <w:bCs/>
          <w:color w:val="000066"/>
          <w:kern w:val="24"/>
          <w:sz w:val="32"/>
          <w:szCs w:val="32"/>
        </w:rPr>
        <w:t>,</w:t>
      </w:r>
      <w:r w:rsidRPr="00C84EDD">
        <w:rPr>
          <w:rFonts w:ascii="Arial" w:eastAsiaTheme="minorEastAsia" w:hAnsi="Arial" w:cstheme="minorBidi"/>
          <w:b/>
          <w:bCs/>
          <w:color w:val="000066"/>
          <w:kern w:val="24"/>
          <w:sz w:val="32"/>
          <w:szCs w:val="32"/>
        </w:rPr>
        <w:t xml:space="preserve"> 7</w:t>
      </w:r>
      <w:r w:rsidR="00C84EDD" w:rsidRPr="00C84EDD">
        <w:rPr>
          <w:rFonts w:ascii="Arial" w:eastAsiaTheme="minorEastAsia" w:hAnsi="Arial" w:cstheme="minorBidi"/>
          <w:b/>
          <w:bCs/>
          <w:color w:val="000066"/>
          <w:kern w:val="24"/>
          <w:sz w:val="32"/>
          <w:szCs w:val="32"/>
        </w:rPr>
        <w:t>:00</w:t>
      </w:r>
      <w:r w:rsidRPr="00C84EDD">
        <w:rPr>
          <w:rFonts w:ascii="Arial" w:eastAsiaTheme="minorEastAsia" w:hAnsi="Arial" w:cstheme="minorBidi"/>
          <w:b/>
          <w:bCs/>
          <w:color w:val="000066"/>
          <w:kern w:val="24"/>
          <w:sz w:val="32"/>
          <w:szCs w:val="32"/>
        </w:rPr>
        <w:t>am–10:30am</w:t>
      </w:r>
    </w:p>
    <w:p w:rsidR="00B60869" w:rsidRDefault="00B60869" w:rsidP="00B60869">
      <w:pPr>
        <w:pStyle w:val="NormalWeb"/>
        <w:tabs>
          <w:tab w:val="left" w:pos="1470"/>
        </w:tabs>
        <w:kinsoku w:val="0"/>
        <w:overflowPunct w:val="0"/>
        <w:spacing w:before="86" w:beforeAutospacing="0" w:after="0" w:afterAutospacing="0"/>
        <w:jc w:val="center"/>
        <w:textAlignment w:val="baseline"/>
        <w:rPr>
          <w:rFonts w:ascii="Arial" w:eastAsiaTheme="minorEastAsia" w:hAnsi="Arial" w:cstheme="minorBidi"/>
          <w:b/>
          <w:bCs/>
          <w:color w:val="000066"/>
          <w:kern w:val="24"/>
          <w:sz w:val="32"/>
          <w:szCs w:val="32"/>
        </w:rPr>
      </w:pPr>
      <w:r w:rsidRPr="00C84EDD">
        <w:rPr>
          <w:rFonts w:ascii="Arial" w:eastAsiaTheme="minorEastAsia" w:hAnsi="Arial" w:cstheme="minorBidi"/>
          <w:b/>
          <w:bCs/>
          <w:color w:val="000066"/>
          <w:kern w:val="24"/>
          <w:sz w:val="32"/>
          <w:szCs w:val="32"/>
        </w:rPr>
        <w:t>Cal Marine, 2049 Main St. San Diego, CA 92113</w:t>
      </w:r>
      <w:bookmarkStart w:id="0" w:name="_GoBack"/>
      <w:bookmarkEnd w:id="0"/>
    </w:p>
    <w:p w:rsidR="00224769" w:rsidRPr="00224769" w:rsidRDefault="00224769" w:rsidP="00B60869">
      <w:pPr>
        <w:pStyle w:val="NormalWeb"/>
        <w:tabs>
          <w:tab w:val="left" w:pos="1470"/>
        </w:tabs>
        <w:kinsoku w:val="0"/>
        <w:overflowPunct w:val="0"/>
        <w:spacing w:before="86" w:beforeAutospacing="0" w:after="0" w:afterAutospacing="0"/>
        <w:jc w:val="center"/>
        <w:textAlignment w:val="baseline"/>
        <w:rPr>
          <w:rFonts w:ascii="Arial" w:eastAsiaTheme="minorEastAsia" w:hAnsi="Arial" w:cstheme="minorBidi"/>
          <w:b/>
          <w:bCs/>
          <w:color w:val="000066"/>
          <w:kern w:val="24"/>
          <w:sz w:val="16"/>
          <w:szCs w:val="16"/>
        </w:rPr>
      </w:pPr>
    </w:p>
    <w:p w:rsidR="00BB3C97" w:rsidRPr="001B6491" w:rsidRDefault="00BB3C97" w:rsidP="000B4C01">
      <w:pPr>
        <w:pStyle w:val="NormalWeb"/>
        <w:kinsoku w:val="0"/>
        <w:overflowPunct w:val="0"/>
        <w:spacing w:before="86" w:beforeAutospacing="0" w:after="0" w:afterAutospacing="0"/>
        <w:textAlignment w:val="baseline"/>
        <w:rPr>
          <w:rFonts w:ascii="Arial" w:eastAsiaTheme="minorEastAsia" w:hAnsi="Arial" w:cstheme="minorBidi"/>
          <w:b/>
          <w:bCs/>
          <w:color w:val="000000" w:themeColor="text1"/>
          <w:kern w:val="24"/>
          <w:sz w:val="28"/>
          <w:szCs w:val="28"/>
        </w:rPr>
      </w:pPr>
      <w:r w:rsidRPr="001B6491">
        <w:rPr>
          <w:rFonts w:ascii="Arial" w:eastAsiaTheme="minorEastAsia" w:hAnsi="Arial" w:cstheme="minorBidi"/>
          <w:b/>
          <w:bCs/>
          <w:color w:val="000000" w:themeColor="text1"/>
          <w:kern w:val="24"/>
          <w:sz w:val="28"/>
          <w:szCs w:val="28"/>
        </w:rPr>
        <w:t>Introduction:</w:t>
      </w:r>
    </w:p>
    <w:p w:rsidR="00BB3C97" w:rsidRPr="001B6491" w:rsidRDefault="00BB3C97" w:rsidP="00BB3C97">
      <w:pPr>
        <w:spacing w:before="86" w:after="0" w:line="240" w:lineRule="auto"/>
        <w:textAlignment w:val="baseline"/>
        <w:rPr>
          <w:rFonts w:ascii="Arial" w:eastAsiaTheme="minorEastAsia" w:hAnsi="Arial"/>
          <w:color w:val="000000" w:themeColor="text1"/>
          <w:kern w:val="24"/>
          <w:sz w:val="28"/>
          <w:szCs w:val="28"/>
        </w:rPr>
      </w:pPr>
      <w:r w:rsidRPr="001B6491">
        <w:rPr>
          <w:rFonts w:ascii="Arial" w:eastAsiaTheme="minorEastAsia" w:hAnsi="Arial"/>
          <w:color w:val="000000" w:themeColor="text1"/>
          <w:kern w:val="24"/>
          <w:sz w:val="28"/>
          <w:szCs w:val="28"/>
        </w:rPr>
        <w:t>Machinery and machine guarding hazards, including portable power tool hazards, are likely faced by every single ship yard worker who works on ships and/or in the shop.</w:t>
      </w:r>
      <w:r w:rsidR="00141FA9">
        <w:rPr>
          <w:rFonts w:ascii="Arial" w:eastAsiaTheme="minorEastAsia" w:hAnsi="Arial"/>
          <w:color w:val="000000" w:themeColor="text1"/>
          <w:kern w:val="24"/>
          <w:sz w:val="28"/>
          <w:szCs w:val="28"/>
        </w:rPr>
        <w:t xml:space="preserve">  </w:t>
      </w:r>
      <w:r w:rsidRPr="001B6491">
        <w:rPr>
          <w:rFonts w:ascii="Arial" w:eastAsiaTheme="minorEastAsia" w:hAnsi="Arial"/>
          <w:color w:val="000000" w:themeColor="text1"/>
          <w:kern w:val="24"/>
          <w:sz w:val="28"/>
          <w:szCs w:val="28"/>
        </w:rPr>
        <w:t>These machines are vital when fixing ships, however, the hazards they create can be devastating. Crushed hands and arms, severed fingers, blindness -- the list of possible machinery-related injuries is as long as it is horrifying. There seem to be as many hazards created by moving machine parts as there are types of machines. Safeguards are essential for protecting ship yard workers from needless and preventable injuries.</w:t>
      </w:r>
    </w:p>
    <w:p w:rsidR="00BB3C97" w:rsidRPr="0064356C" w:rsidRDefault="00A411CA" w:rsidP="00BB3C97">
      <w:pPr>
        <w:spacing w:before="86" w:after="0" w:line="240" w:lineRule="auto"/>
        <w:textAlignment w:val="baseline"/>
        <w:rPr>
          <w:rFonts w:ascii="Times New Roman" w:eastAsia="Times New Roman" w:hAnsi="Times New Roman" w:cs="Times New Roman"/>
          <w:sz w:val="16"/>
          <w:szCs w:val="16"/>
        </w:rPr>
      </w:pPr>
      <w:r w:rsidRPr="0064356C">
        <w:rPr>
          <w:rFonts w:ascii="Arial" w:eastAsiaTheme="minorEastAsia" w:hAnsi="Arial"/>
          <w:color w:val="000000" w:themeColor="text1"/>
          <w:kern w:val="24"/>
          <w:sz w:val="16"/>
          <w:szCs w:val="16"/>
        </w:rPr>
        <w:t xml:space="preserve">  </w:t>
      </w:r>
    </w:p>
    <w:p w:rsidR="000B4C01" w:rsidRPr="001B6491" w:rsidRDefault="000B4C01" w:rsidP="000B4C01">
      <w:pPr>
        <w:pStyle w:val="NormalWeb"/>
        <w:kinsoku w:val="0"/>
        <w:overflowPunct w:val="0"/>
        <w:spacing w:before="86" w:beforeAutospacing="0" w:after="0" w:afterAutospacing="0"/>
        <w:textAlignment w:val="baseline"/>
        <w:rPr>
          <w:sz w:val="28"/>
          <w:szCs w:val="28"/>
        </w:rPr>
      </w:pPr>
      <w:r w:rsidRPr="001B6491">
        <w:rPr>
          <w:rFonts w:ascii="Arial" w:eastAsiaTheme="minorEastAsia" w:hAnsi="Arial" w:cstheme="minorBidi"/>
          <w:b/>
          <w:bCs/>
          <w:color w:val="000000" w:themeColor="text1"/>
          <w:kern w:val="24"/>
          <w:sz w:val="28"/>
          <w:szCs w:val="28"/>
        </w:rPr>
        <w:t>Course Purpose:</w:t>
      </w:r>
    </w:p>
    <w:p w:rsidR="00BB3C97" w:rsidRPr="001B6491" w:rsidRDefault="00BB3C97" w:rsidP="00BB3C97">
      <w:pPr>
        <w:spacing w:before="86" w:after="0" w:line="240" w:lineRule="auto"/>
        <w:textAlignment w:val="baseline"/>
        <w:rPr>
          <w:rFonts w:ascii="Times New Roman" w:eastAsia="Times New Roman" w:hAnsi="Times New Roman" w:cs="Times New Roman"/>
          <w:sz w:val="28"/>
          <w:szCs w:val="28"/>
        </w:rPr>
      </w:pPr>
      <w:r w:rsidRPr="001B6491">
        <w:rPr>
          <w:rFonts w:ascii="Arial" w:eastAsiaTheme="minorEastAsia" w:hAnsi="Arial"/>
          <w:bCs/>
          <w:iCs/>
          <w:color w:val="000000" w:themeColor="text1"/>
          <w:kern w:val="24"/>
          <w:sz w:val="28"/>
          <w:szCs w:val="28"/>
        </w:rPr>
        <w:t>At the completion of this workshop it is expected that all trainees will be able to better identify, evaluate and control hazards associated with shop machinery and portable power tools.</w:t>
      </w:r>
    </w:p>
    <w:p w:rsidR="00BB3C97" w:rsidRPr="0064356C" w:rsidRDefault="00BB3C97" w:rsidP="000B4C01">
      <w:pPr>
        <w:pStyle w:val="NormalWeb"/>
        <w:kinsoku w:val="0"/>
        <w:overflowPunct w:val="0"/>
        <w:spacing w:before="86" w:beforeAutospacing="0" w:after="0" w:afterAutospacing="0"/>
        <w:textAlignment w:val="baseline"/>
        <w:rPr>
          <w:rFonts w:ascii="Arial" w:eastAsiaTheme="minorEastAsia" w:hAnsi="Arial" w:cstheme="minorBidi"/>
          <w:color w:val="000000" w:themeColor="text1"/>
          <w:kern w:val="24"/>
          <w:sz w:val="16"/>
          <w:szCs w:val="16"/>
        </w:rPr>
      </w:pPr>
      <w:r w:rsidRPr="0064356C">
        <w:rPr>
          <w:rFonts w:ascii="Arial" w:eastAsiaTheme="minorEastAsia" w:hAnsi="Arial" w:cstheme="minorBidi"/>
          <w:color w:val="000000" w:themeColor="text1"/>
          <w:kern w:val="24"/>
          <w:sz w:val="16"/>
          <w:szCs w:val="16"/>
        </w:rPr>
        <w:t>.</w:t>
      </w:r>
    </w:p>
    <w:p w:rsidR="00BB3C97" w:rsidRPr="00C311FA" w:rsidRDefault="000B4C01" w:rsidP="000B4C01">
      <w:pPr>
        <w:pStyle w:val="NormalWeb"/>
        <w:kinsoku w:val="0"/>
        <w:overflowPunct w:val="0"/>
        <w:spacing w:before="86" w:beforeAutospacing="0" w:after="0" w:afterAutospacing="0"/>
        <w:textAlignment w:val="baseline"/>
        <w:rPr>
          <w:rFonts w:ascii="Arial" w:eastAsiaTheme="minorEastAsia" w:hAnsi="Arial" w:cstheme="minorBidi"/>
          <w:b/>
          <w:bCs/>
          <w:color w:val="000066"/>
          <w:kern w:val="24"/>
          <w:sz w:val="28"/>
          <w:szCs w:val="28"/>
        </w:rPr>
      </w:pPr>
      <w:r w:rsidRPr="00C311FA">
        <w:rPr>
          <w:rFonts w:ascii="Arial" w:eastAsiaTheme="minorEastAsia" w:hAnsi="Arial" w:cstheme="minorBidi"/>
          <w:b/>
          <w:bCs/>
          <w:color w:val="000066"/>
          <w:kern w:val="24"/>
          <w:sz w:val="28"/>
          <w:szCs w:val="28"/>
        </w:rPr>
        <w:t xml:space="preserve">Specific </w:t>
      </w:r>
      <w:r w:rsidR="00BB3C97" w:rsidRPr="00C311FA">
        <w:rPr>
          <w:rFonts w:ascii="Arial" w:eastAsiaTheme="minorEastAsia" w:hAnsi="Arial" w:cstheme="minorBidi"/>
          <w:b/>
          <w:bCs/>
          <w:color w:val="000066"/>
          <w:kern w:val="24"/>
          <w:sz w:val="28"/>
          <w:szCs w:val="28"/>
        </w:rPr>
        <w:t>Topics</w:t>
      </w:r>
      <w:r w:rsidRPr="00C311FA">
        <w:rPr>
          <w:rFonts w:ascii="Arial" w:eastAsiaTheme="minorEastAsia" w:hAnsi="Arial" w:cstheme="minorBidi"/>
          <w:b/>
          <w:bCs/>
          <w:color w:val="000066"/>
          <w:kern w:val="24"/>
          <w:sz w:val="28"/>
          <w:szCs w:val="28"/>
        </w:rPr>
        <w:t>:</w:t>
      </w:r>
    </w:p>
    <w:tbl>
      <w:tblPr>
        <w:tblW w:w="9054" w:type="dxa"/>
        <w:tblCellMar>
          <w:left w:w="0" w:type="dxa"/>
          <w:right w:w="0" w:type="dxa"/>
        </w:tblCellMar>
        <w:tblLook w:val="0420" w:firstRow="1" w:lastRow="0" w:firstColumn="0" w:lastColumn="0" w:noHBand="0" w:noVBand="1"/>
      </w:tblPr>
      <w:tblGrid>
        <w:gridCol w:w="9054"/>
      </w:tblGrid>
      <w:tr w:rsidR="00C311FA" w:rsidRPr="00C311FA" w:rsidTr="00141FA9">
        <w:trPr>
          <w:trHeight w:val="241"/>
        </w:trPr>
        <w:tc>
          <w:tcPr>
            <w:tcW w:w="9054" w:type="dxa"/>
            <w:shd w:val="clear" w:color="auto" w:fill="auto"/>
            <w:tcMar>
              <w:top w:w="72" w:type="dxa"/>
              <w:left w:w="144" w:type="dxa"/>
              <w:bottom w:w="72" w:type="dxa"/>
              <w:right w:w="144" w:type="dxa"/>
            </w:tcMar>
            <w:hideMark/>
          </w:tcPr>
          <w:p w:rsidR="00BB3C97" w:rsidRPr="00C311FA" w:rsidRDefault="00BB3C97" w:rsidP="00BB3C97">
            <w:pPr>
              <w:pStyle w:val="ListParagraph"/>
              <w:numPr>
                <w:ilvl w:val="0"/>
                <w:numId w:val="5"/>
              </w:numPr>
              <w:kinsoku w:val="0"/>
              <w:overflowPunct w:val="0"/>
              <w:textAlignment w:val="baseline"/>
              <w:rPr>
                <w:rFonts w:ascii="Arial" w:hAnsi="Arial" w:cs="Arial"/>
                <w:color w:val="000066"/>
                <w:sz w:val="28"/>
                <w:szCs w:val="28"/>
              </w:rPr>
            </w:pPr>
            <w:r w:rsidRPr="00C311FA">
              <w:rPr>
                <w:rFonts w:ascii="Arial" w:hAnsi="Arial" w:cs="Arial"/>
                <w:color w:val="000066"/>
                <w:kern w:val="24"/>
                <w:sz w:val="28"/>
                <w:szCs w:val="28"/>
              </w:rPr>
              <w:t>Machine Guards and Devices</w:t>
            </w:r>
          </w:p>
        </w:tc>
      </w:tr>
      <w:tr w:rsidR="00C311FA" w:rsidRPr="00C311FA" w:rsidTr="00141FA9">
        <w:trPr>
          <w:trHeight w:val="241"/>
        </w:trPr>
        <w:tc>
          <w:tcPr>
            <w:tcW w:w="9054" w:type="dxa"/>
            <w:shd w:val="clear" w:color="auto" w:fill="auto"/>
            <w:tcMar>
              <w:top w:w="72" w:type="dxa"/>
              <w:left w:w="144" w:type="dxa"/>
              <w:bottom w:w="72" w:type="dxa"/>
              <w:right w:w="144" w:type="dxa"/>
            </w:tcMar>
            <w:hideMark/>
          </w:tcPr>
          <w:p w:rsidR="00BB3C97" w:rsidRPr="00C311FA" w:rsidRDefault="00BB3C97" w:rsidP="00BB3C97">
            <w:pPr>
              <w:pStyle w:val="ListParagraph"/>
              <w:numPr>
                <w:ilvl w:val="0"/>
                <w:numId w:val="5"/>
              </w:numPr>
              <w:kinsoku w:val="0"/>
              <w:overflowPunct w:val="0"/>
              <w:textAlignment w:val="baseline"/>
              <w:rPr>
                <w:rFonts w:ascii="Arial" w:hAnsi="Arial" w:cs="Arial"/>
                <w:color w:val="000066"/>
                <w:sz w:val="28"/>
                <w:szCs w:val="28"/>
              </w:rPr>
            </w:pPr>
            <w:r w:rsidRPr="00C311FA">
              <w:rPr>
                <w:rFonts w:ascii="Arial" w:hAnsi="Arial" w:cs="Arial"/>
                <w:color w:val="000066"/>
                <w:kern w:val="24"/>
                <w:sz w:val="28"/>
                <w:szCs w:val="28"/>
              </w:rPr>
              <w:t xml:space="preserve">Specific </w:t>
            </w:r>
            <w:r w:rsidR="00A411CA" w:rsidRPr="00C311FA">
              <w:rPr>
                <w:rFonts w:ascii="Arial" w:hAnsi="Arial" w:cs="Arial"/>
                <w:color w:val="000066"/>
                <w:kern w:val="24"/>
                <w:sz w:val="28"/>
                <w:szCs w:val="28"/>
              </w:rPr>
              <w:t xml:space="preserve">Shipyard Shop </w:t>
            </w:r>
            <w:r w:rsidRPr="00C311FA">
              <w:rPr>
                <w:rFonts w:ascii="Arial" w:hAnsi="Arial" w:cs="Arial"/>
                <w:color w:val="000066"/>
                <w:kern w:val="24"/>
                <w:sz w:val="28"/>
                <w:szCs w:val="28"/>
              </w:rPr>
              <w:t>Machine Hazards and Solutions</w:t>
            </w:r>
          </w:p>
        </w:tc>
      </w:tr>
      <w:tr w:rsidR="00C311FA" w:rsidRPr="00C311FA" w:rsidTr="00141FA9">
        <w:trPr>
          <w:trHeight w:val="313"/>
        </w:trPr>
        <w:tc>
          <w:tcPr>
            <w:tcW w:w="9054" w:type="dxa"/>
            <w:shd w:val="clear" w:color="auto" w:fill="auto"/>
            <w:tcMar>
              <w:top w:w="72" w:type="dxa"/>
              <w:left w:w="144" w:type="dxa"/>
              <w:bottom w:w="72" w:type="dxa"/>
              <w:right w:w="144" w:type="dxa"/>
            </w:tcMar>
            <w:hideMark/>
          </w:tcPr>
          <w:p w:rsidR="00BB3C97" w:rsidRPr="00C311FA" w:rsidRDefault="00BB3C97" w:rsidP="00BB3C97">
            <w:pPr>
              <w:pStyle w:val="ListParagraph"/>
              <w:numPr>
                <w:ilvl w:val="0"/>
                <w:numId w:val="5"/>
              </w:numPr>
              <w:kinsoku w:val="0"/>
              <w:overflowPunct w:val="0"/>
              <w:textAlignment w:val="baseline"/>
              <w:rPr>
                <w:rFonts w:ascii="Arial" w:hAnsi="Arial" w:cs="Arial"/>
                <w:color w:val="000066"/>
                <w:sz w:val="28"/>
                <w:szCs w:val="28"/>
              </w:rPr>
            </w:pPr>
            <w:r w:rsidRPr="00C311FA">
              <w:rPr>
                <w:rFonts w:ascii="Arial" w:hAnsi="Arial" w:cs="Arial"/>
                <w:color w:val="000066"/>
                <w:kern w:val="24"/>
                <w:sz w:val="28"/>
                <w:szCs w:val="28"/>
              </w:rPr>
              <w:t>Portable Power Tool Hazards</w:t>
            </w:r>
          </w:p>
        </w:tc>
      </w:tr>
      <w:tr w:rsidR="00C311FA" w:rsidRPr="00C311FA" w:rsidTr="00141FA9">
        <w:trPr>
          <w:trHeight w:val="196"/>
        </w:trPr>
        <w:tc>
          <w:tcPr>
            <w:tcW w:w="9054" w:type="dxa"/>
            <w:shd w:val="clear" w:color="auto" w:fill="auto"/>
            <w:tcMar>
              <w:top w:w="72" w:type="dxa"/>
              <w:left w:w="144" w:type="dxa"/>
              <w:bottom w:w="72" w:type="dxa"/>
              <w:right w:w="144" w:type="dxa"/>
            </w:tcMar>
            <w:hideMark/>
          </w:tcPr>
          <w:p w:rsidR="00BB3C97" w:rsidRPr="00C311FA" w:rsidRDefault="00BB3C97" w:rsidP="00BB3C97">
            <w:pPr>
              <w:pStyle w:val="ListParagraph"/>
              <w:numPr>
                <w:ilvl w:val="0"/>
                <w:numId w:val="5"/>
              </w:numPr>
              <w:kinsoku w:val="0"/>
              <w:overflowPunct w:val="0"/>
              <w:textAlignment w:val="baseline"/>
              <w:rPr>
                <w:rFonts w:ascii="Arial" w:hAnsi="Arial" w:cs="Arial"/>
                <w:color w:val="000066"/>
                <w:sz w:val="28"/>
                <w:szCs w:val="28"/>
              </w:rPr>
            </w:pPr>
            <w:r w:rsidRPr="00C311FA">
              <w:rPr>
                <w:rFonts w:ascii="Arial" w:hAnsi="Arial" w:cs="Arial"/>
                <w:color w:val="000066"/>
                <w:kern w:val="24"/>
                <w:sz w:val="28"/>
                <w:szCs w:val="28"/>
              </w:rPr>
              <w:t>Portable Power Tool Precautions</w:t>
            </w:r>
          </w:p>
        </w:tc>
      </w:tr>
      <w:tr w:rsidR="00C311FA" w:rsidRPr="00C311FA" w:rsidTr="00141FA9">
        <w:trPr>
          <w:trHeight w:val="196"/>
        </w:trPr>
        <w:tc>
          <w:tcPr>
            <w:tcW w:w="9054" w:type="dxa"/>
            <w:shd w:val="clear" w:color="auto" w:fill="auto"/>
            <w:tcMar>
              <w:top w:w="72" w:type="dxa"/>
              <w:left w:w="144" w:type="dxa"/>
              <w:bottom w:w="72" w:type="dxa"/>
              <w:right w:w="144" w:type="dxa"/>
            </w:tcMar>
            <w:hideMark/>
          </w:tcPr>
          <w:p w:rsidR="00BB3C97" w:rsidRPr="00C311FA" w:rsidRDefault="00BB3C97" w:rsidP="00BB3C97">
            <w:pPr>
              <w:pStyle w:val="ListParagraph"/>
              <w:numPr>
                <w:ilvl w:val="0"/>
                <w:numId w:val="5"/>
              </w:numPr>
              <w:kinsoku w:val="0"/>
              <w:overflowPunct w:val="0"/>
              <w:textAlignment w:val="baseline"/>
              <w:rPr>
                <w:rFonts w:ascii="Arial" w:hAnsi="Arial" w:cs="Arial"/>
                <w:color w:val="000066"/>
                <w:sz w:val="28"/>
                <w:szCs w:val="28"/>
              </w:rPr>
            </w:pPr>
            <w:r w:rsidRPr="00C311FA">
              <w:rPr>
                <w:rFonts w:ascii="Arial" w:hAnsi="Arial" w:cs="Arial"/>
                <w:color w:val="000066"/>
                <w:kern w:val="24"/>
                <w:sz w:val="28"/>
                <w:szCs w:val="28"/>
              </w:rPr>
              <w:t xml:space="preserve">Specific </w:t>
            </w:r>
            <w:r w:rsidR="00A411CA" w:rsidRPr="00C311FA">
              <w:rPr>
                <w:rFonts w:ascii="Arial" w:hAnsi="Arial" w:cs="Arial"/>
                <w:color w:val="000066"/>
                <w:kern w:val="24"/>
                <w:sz w:val="28"/>
                <w:szCs w:val="28"/>
              </w:rPr>
              <w:t xml:space="preserve">Shipboard </w:t>
            </w:r>
            <w:r w:rsidRPr="00C311FA">
              <w:rPr>
                <w:rFonts w:ascii="Arial" w:hAnsi="Arial" w:cs="Arial"/>
                <w:color w:val="000066"/>
                <w:kern w:val="24"/>
                <w:sz w:val="28"/>
                <w:szCs w:val="28"/>
              </w:rPr>
              <w:t>Portable Power Tool Hazards &amp; Solution</w:t>
            </w:r>
          </w:p>
        </w:tc>
      </w:tr>
    </w:tbl>
    <w:p w:rsidR="000B4C01" w:rsidRPr="0064356C" w:rsidRDefault="000B4C01" w:rsidP="000B4C01">
      <w:pPr>
        <w:pStyle w:val="NormalWeb"/>
        <w:kinsoku w:val="0"/>
        <w:overflowPunct w:val="0"/>
        <w:spacing w:before="86" w:beforeAutospacing="0" w:after="0" w:afterAutospacing="0"/>
        <w:textAlignment w:val="baseline"/>
        <w:rPr>
          <w:rFonts w:ascii="Arial" w:eastAsiaTheme="minorEastAsia" w:hAnsi="Arial" w:cs="Arial"/>
          <w:color w:val="000000" w:themeColor="text1"/>
          <w:kern w:val="24"/>
          <w:sz w:val="16"/>
          <w:szCs w:val="16"/>
        </w:rPr>
      </w:pPr>
    </w:p>
    <w:p w:rsidR="00A411CA" w:rsidRPr="001B6491" w:rsidRDefault="00BB3C97" w:rsidP="000B4C01">
      <w:pPr>
        <w:pStyle w:val="NormalWeb"/>
        <w:kinsoku w:val="0"/>
        <w:overflowPunct w:val="0"/>
        <w:spacing w:before="86" w:beforeAutospacing="0" w:after="0" w:afterAutospacing="0"/>
        <w:textAlignment w:val="baseline"/>
        <w:rPr>
          <w:rFonts w:ascii="Arial" w:eastAsiaTheme="minorEastAsia" w:hAnsi="Arial" w:cstheme="minorBidi"/>
          <w:b/>
          <w:bCs/>
          <w:color w:val="000000" w:themeColor="text1"/>
          <w:kern w:val="24"/>
          <w:sz w:val="28"/>
          <w:szCs w:val="28"/>
        </w:rPr>
      </w:pPr>
      <w:r w:rsidRPr="001B6491">
        <w:rPr>
          <w:rFonts w:ascii="Arial" w:eastAsiaTheme="minorEastAsia" w:hAnsi="Arial" w:cstheme="minorBidi"/>
          <w:b/>
          <w:bCs/>
          <w:color w:val="000000" w:themeColor="text1"/>
          <w:kern w:val="24"/>
          <w:sz w:val="28"/>
          <w:szCs w:val="28"/>
        </w:rPr>
        <w:t>Target Audience:</w:t>
      </w:r>
    </w:p>
    <w:p w:rsidR="0064356C" w:rsidRPr="00224769" w:rsidRDefault="00BB3C97" w:rsidP="0032241B">
      <w:pPr>
        <w:kinsoku w:val="0"/>
        <w:overflowPunct w:val="0"/>
        <w:spacing w:line="240" w:lineRule="auto"/>
        <w:textAlignment w:val="baseline"/>
        <w:rPr>
          <w:color w:val="000066"/>
          <w:sz w:val="28"/>
          <w:szCs w:val="28"/>
        </w:rPr>
      </w:pPr>
      <w:r w:rsidRPr="001B6491">
        <w:rPr>
          <w:rFonts w:ascii="Arial" w:hAnsi="Arial" w:cs="Arial"/>
          <w:sz w:val="28"/>
          <w:szCs w:val="28"/>
        </w:rPr>
        <w:t>This training course focuses on machinery often found in ship building and repair shops as well as the portable power tools most commonly used on board.  The target audience is any shipyard worker who works in a s</w:t>
      </w:r>
      <w:r w:rsidR="0064356C">
        <w:rPr>
          <w:rFonts w:ascii="Arial" w:hAnsi="Arial" w:cs="Arial"/>
          <w:sz w:val="28"/>
          <w:szCs w:val="28"/>
        </w:rPr>
        <w:t>hop or onboard the ship.</w:t>
      </w:r>
      <w:r w:rsidR="00224769">
        <w:rPr>
          <w:rFonts w:ascii="Arial" w:hAnsi="Arial" w:cs="Arial"/>
          <w:sz w:val="28"/>
          <w:szCs w:val="28"/>
        </w:rPr>
        <w:t xml:space="preserve">  </w:t>
      </w:r>
      <w:r w:rsidR="0064356C" w:rsidRPr="00224769">
        <w:rPr>
          <w:rFonts w:ascii="Arial" w:hAnsi="Arial" w:cs="Arial"/>
          <w:color w:val="000066"/>
          <w:sz w:val="28"/>
          <w:szCs w:val="28"/>
        </w:rPr>
        <w:t xml:space="preserve">Contact </w:t>
      </w:r>
      <w:proofErr w:type="spellStart"/>
      <w:r w:rsidR="0064356C" w:rsidRPr="00224769">
        <w:rPr>
          <w:rFonts w:ascii="Arial" w:hAnsi="Arial" w:cs="Arial"/>
          <w:color w:val="000066"/>
          <w:sz w:val="28"/>
          <w:szCs w:val="28"/>
        </w:rPr>
        <w:t>Jaymes</w:t>
      </w:r>
      <w:proofErr w:type="spellEnd"/>
      <w:r w:rsidR="0064356C" w:rsidRPr="00224769">
        <w:rPr>
          <w:rFonts w:ascii="Arial" w:hAnsi="Arial" w:cs="Arial"/>
          <w:color w:val="000066"/>
          <w:sz w:val="28"/>
          <w:szCs w:val="28"/>
        </w:rPr>
        <w:t xml:space="preserve"> Green at </w:t>
      </w:r>
      <w:hyperlink r:id="rId9" w:history="1">
        <w:r w:rsidR="0064356C" w:rsidRPr="00224769">
          <w:rPr>
            <w:rStyle w:val="Hyperlink"/>
            <w:rFonts w:ascii="Arial" w:hAnsi="Arial" w:cs="Arial"/>
            <w:color w:val="000066"/>
            <w:sz w:val="28"/>
            <w:szCs w:val="28"/>
            <w:u w:val="none"/>
          </w:rPr>
          <w:t>SanDiegoShipRepair@gmail.com</w:t>
        </w:r>
      </w:hyperlink>
      <w:r w:rsidR="0064356C" w:rsidRPr="00224769">
        <w:rPr>
          <w:rFonts w:ascii="Arial" w:hAnsi="Arial" w:cs="Arial"/>
          <w:color w:val="000066"/>
          <w:sz w:val="28"/>
          <w:szCs w:val="28"/>
        </w:rPr>
        <w:t xml:space="preserve"> or 619-549-5439 to reserve seats.</w:t>
      </w:r>
    </w:p>
    <w:sectPr w:rsidR="0064356C" w:rsidRPr="00224769" w:rsidSect="008948B0">
      <w:footerReference w:type="default" r:id="rId10"/>
      <w:pgSz w:w="12240" w:h="15840"/>
      <w:pgMar w:top="450" w:right="720" w:bottom="900" w:left="72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70" w:rsidRDefault="00F66470" w:rsidP="003626E5">
      <w:pPr>
        <w:spacing w:after="0" w:line="240" w:lineRule="auto"/>
      </w:pPr>
      <w:r>
        <w:separator/>
      </w:r>
    </w:p>
  </w:endnote>
  <w:endnote w:type="continuationSeparator" w:id="0">
    <w:p w:rsidR="00F66470" w:rsidRDefault="00F66470" w:rsidP="0036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6E5" w:rsidRPr="003626E5" w:rsidRDefault="003626E5">
    <w:pPr>
      <w:pStyle w:val="Footer"/>
      <w:rPr>
        <w:sz w:val="16"/>
        <w:szCs w:val="16"/>
      </w:rPr>
    </w:pPr>
    <w:r w:rsidRPr="003626E5">
      <w:rPr>
        <w:sz w:val="16"/>
        <w:szCs w:val="16"/>
      </w:rPr>
      <w:t>This material was produced under grant SH-31243-SH7 from the Occupational Safety and Health</w:t>
    </w:r>
    <w:r w:rsidR="00847F83">
      <w:rPr>
        <w:sz w:val="16"/>
        <w:szCs w:val="16"/>
      </w:rPr>
      <w:t xml:space="preserve"> Administration, U.S. Dept.</w:t>
    </w:r>
    <w:r w:rsidRPr="003626E5">
      <w:rPr>
        <w:sz w:val="16"/>
        <w:szCs w:val="16"/>
      </w:rPr>
      <w:t xml:space="preserve"> of Labor.  It does not necessarily reflect the views or</w:t>
    </w:r>
    <w:r w:rsidR="00847F83">
      <w:rPr>
        <w:sz w:val="16"/>
        <w:szCs w:val="16"/>
      </w:rPr>
      <w:t xml:space="preserve"> policies of the U.S. Dept.</w:t>
    </w:r>
    <w:r w:rsidRPr="003626E5">
      <w:rPr>
        <w:sz w:val="16"/>
        <w:szCs w:val="16"/>
      </w:rPr>
      <w:t xml:space="preserve"> of Labor, nor does mention of trade names, commercial products or organizations imply endorsement by the U.S. Government.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70" w:rsidRDefault="00F66470" w:rsidP="003626E5">
      <w:pPr>
        <w:spacing w:after="0" w:line="240" w:lineRule="auto"/>
      </w:pPr>
      <w:r>
        <w:separator/>
      </w:r>
    </w:p>
  </w:footnote>
  <w:footnote w:type="continuationSeparator" w:id="0">
    <w:p w:rsidR="00F66470" w:rsidRDefault="00F66470" w:rsidP="00362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0465"/>
    <w:multiLevelType w:val="hybridMultilevel"/>
    <w:tmpl w:val="B14AEC3A"/>
    <w:lvl w:ilvl="0" w:tplc="259E7152">
      <w:start w:val="1"/>
      <w:numFmt w:val="bullet"/>
      <w:lvlText w:val="•"/>
      <w:lvlJc w:val="left"/>
      <w:pPr>
        <w:tabs>
          <w:tab w:val="num" w:pos="720"/>
        </w:tabs>
        <w:ind w:left="720" w:hanging="360"/>
      </w:pPr>
      <w:rPr>
        <w:rFonts w:ascii="Arial" w:hAnsi="Arial" w:hint="default"/>
      </w:rPr>
    </w:lvl>
    <w:lvl w:ilvl="1" w:tplc="D19A79D2" w:tentative="1">
      <w:start w:val="1"/>
      <w:numFmt w:val="bullet"/>
      <w:lvlText w:val="•"/>
      <w:lvlJc w:val="left"/>
      <w:pPr>
        <w:tabs>
          <w:tab w:val="num" w:pos="1440"/>
        </w:tabs>
        <w:ind w:left="1440" w:hanging="360"/>
      </w:pPr>
      <w:rPr>
        <w:rFonts w:ascii="Arial" w:hAnsi="Arial" w:hint="default"/>
      </w:rPr>
    </w:lvl>
    <w:lvl w:ilvl="2" w:tplc="D1F2C5A4" w:tentative="1">
      <w:start w:val="1"/>
      <w:numFmt w:val="bullet"/>
      <w:lvlText w:val="•"/>
      <w:lvlJc w:val="left"/>
      <w:pPr>
        <w:tabs>
          <w:tab w:val="num" w:pos="2160"/>
        </w:tabs>
        <w:ind w:left="2160" w:hanging="360"/>
      </w:pPr>
      <w:rPr>
        <w:rFonts w:ascii="Arial" w:hAnsi="Arial" w:hint="default"/>
      </w:rPr>
    </w:lvl>
    <w:lvl w:ilvl="3" w:tplc="D97E39F6" w:tentative="1">
      <w:start w:val="1"/>
      <w:numFmt w:val="bullet"/>
      <w:lvlText w:val="•"/>
      <w:lvlJc w:val="left"/>
      <w:pPr>
        <w:tabs>
          <w:tab w:val="num" w:pos="2880"/>
        </w:tabs>
        <w:ind w:left="2880" w:hanging="360"/>
      </w:pPr>
      <w:rPr>
        <w:rFonts w:ascii="Arial" w:hAnsi="Arial" w:hint="default"/>
      </w:rPr>
    </w:lvl>
    <w:lvl w:ilvl="4" w:tplc="FA286E2A" w:tentative="1">
      <w:start w:val="1"/>
      <w:numFmt w:val="bullet"/>
      <w:lvlText w:val="•"/>
      <w:lvlJc w:val="left"/>
      <w:pPr>
        <w:tabs>
          <w:tab w:val="num" w:pos="3600"/>
        </w:tabs>
        <w:ind w:left="3600" w:hanging="360"/>
      </w:pPr>
      <w:rPr>
        <w:rFonts w:ascii="Arial" w:hAnsi="Arial" w:hint="default"/>
      </w:rPr>
    </w:lvl>
    <w:lvl w:ilvl="5" w:tplc="AD563622" w:tentative="1">
      <w:start w:val="1"/>
      <w:numFmt w:val="bullet"/>
      <w:lvlText w:val="•"/>
      <w:lvlJc w:val="left"/>
      <w:pPr>
        <w:tabs>
          <w:tab w:val="num" w:pos="4320"/>
        </w:tabs>
        <w:ind w:left="4320" w:hanging="360"/>
      </w:pPr>
      <w:rPr>
        <w:rFonts w:ascii="Arial" w:hAnsi="Arial" w:hint="default"/>
      </w:rPr>
    </w:lvl>
    <w:lvl w:ilvl="6" w:tplc="21181F9E" w:tentative="1">
      <w:start w:val="1"/>
      <w:numFmt w:val="bullet"/>
      <w:lvlText w:val="•"/>
      <w:lvlJc w:val="left"/>
      <w:pPr>
        <w:tabs>
          <w:tab w:val="num" w:pos="5040"/>
        </w:tabs>
        <w:ind w:left="5040" w:hanging="360"/>
      </w:pPr>
      <w:rPr>
        <w:rFonts w:ascii="Arial" w:hAnsi="Arial" w:hint="default"/>
      </w:rPr>
    </w:lvl>
    <w:lvl w:ilvl="7" w:tplc="377ACC48" w:tentative="1">
      <w:start w:val="1"/>
      <w:numFmt w:val="bullet"/>
      <w:lvlText w:val="•"/>
      <w:lvlJc w:val="left"/>
      <w:pPr>
        <w:tabs>
          <w:tab w:val="num" w:pos="5760"/>
        </w:tabs>
        <w:ind w:left="5760" w:hanging="360"/>
      </w:pPr>
      <w:rPr>
        <w:rFonts w:ascii="Arial" w:hAnsi="Arial" w:hint="default"/>
      </w:rPr>
    </w:lvl>
    <w:lvl w:ilvl="8" w:tplc="755266C4" w:tentative="1">
      <w:start w:val="1"/>
      <w:numFmt w:val="bullet"/>
      <w:lvlText w:val="•"/>
      <w:lvlJc w:val="left"/>
      <w:pPr>
        <w:tabs>
          <w:tab w:val="num" w:pos="6480"/>
        </w:tabs>
        <w:ind w:left="6480" w:hanging="360"/>
      </w:pPr>
      <w:rPr>
        <w:rFonts w:ascii="Arial" w:hAnsi="Arial" w:hint="default"/>
      </w:rPr>
    </w:lvl>
  </w:abstractNum>
  <w:abstractNum w:abstractNumId="1">
    <w:nsid w:val="1C2E54DA"/>
    <w:multiLevelType w:val="hybridMultilevel"/>
    <w:tmpl w:val="E2E4F602"/>
    <w:lvl w:ilvl="0" w:tplc="5C0A5C22">
      <w:start w:val="1"/>
      <w:numFmt w:val="bullet"/>
      <w:lvlText w:val="•"/>
      <w:lvlJc w:val="left"/>
      <w:pPr>
        <w:tabs>
          <w:tab w:val="num" w:pos="720"/>
        </w:tabs>
        <w:ind w:left="720" w:hanging="360"/>
      </w:pPr>
      <w:rPr>
        <w:rFonts w:ascii="Arial" w:hAnsi="Arial" w:hint="default"/>
      </w:rPr>
    </w:lvl>
    <w:lvl w:ilvl="1" w:tplc="D764B896" w:tentative="1">
      <w:start w:val="1"/>
      <w:numFmt w:val="bullet"/>
      <w:lvlText w:val="•"/>
      <w:lvlJc w:val="left"/>
      <w:pPr>
        <w:tabs>
          <w:tab w:val="num" w:pos="1440"/>
        </w:tabs>
        <w:ind w:left="1440" w:hanging="360"/>
      </w:pPr>
      <w:rPr>
        <w:rFonts w:ascii="Arial" w:hAnsi="Arial" w:hint="default"/>
      </w:rPr>
    </w:lvl>
    <w:lvl w:ilvl="2" w:tplc="D4960CF6" w:tentative="1">
      <w:start w:val="1"/>
      <w:numFmt w:val="bullet"/>
      <w:lvlText w:val="•"/>
      <w:lvlJc w:val="left"/>
      <w:pPr>
        <w:tabs>
          <w:tab w:val="num" w:pos="2160"/>
        </w:tabs>
        <w:ind w:left="2160" w:hanging="360"/>
      </w:pPr>
      <w:rPr>
        <w:rFonts w:ascii="Arial" w:hAnsi="Arial" w:hint="default"/>
      </w:rPr>
    </w:lvl>
    <w:lvl w:ilvl="3" w:tplc="8BBC4A6A" w:tentative="1">
      <w:start w:val="1"/>
      <w:numFmt w:val="bullet"/>
      <w:lvlText w:val="•"/>
      <w:lvlJc w:val="left"/>
      <w:pPr>
        <w:tabs>
          <w:tab w:val="num" w:pos="2880"/>
        </w:tabs>
        <w:ind w:left="2880" w:hanging="360"/>
      </w:pPr>
      <w:rPr>
        <w:rFonts w:ascii="Arial" w:hAnsi="Arial" w:hint="default"/>
      </w:rPr>
    </w:lvl>
    <w:lvl w:ilvl="4" w:tplc="3BC45FD4" w:tentative="1">
      <w:start w:val="1"/>
      <w:numFmt w:val="bullet"/>
      <w:lvlText w:val="•"/>
      <w:lvlJc w:val="left"/>
      <w:pPr>
        <w:tabs>
          <w:tab w:val="num" w:pos="3600"/>
        </w:tabs>
        <w:ind w:left="3600" w:hanging="360"/>
      </w:pPr>
      <w:rPr>
        <w:rFonts w:ascii="Arial" w:hAnsi="Arial" w:hint="default"/>
      </w:rPr>
    </w:lvl>
    <w:lvl w:ilvl="5" w:tplc="B7E2D47C" w:tentative="1">
      <w:start w:val="1"/>
      <w:numFmt w:val="bullet"/>
      <w:lvlText w:val="•"/>
      <w:lvlJc w:val="left"/>
      <w:pPr>
        <w:tabs>
          <w:tab w:val="num" w:pos="4320"/>
        </w:tabs>
        <w:ind w:left="4320" w:hanging="360"/>
      </w:pPr>
      <w:rPr>
        <w:rFonts w:ascii="Arial" w:hAnsi="Arial" w:hint="default"/>
      </w:rPr>
    </w:lvl>
    <w:lvl w:ilvl="6" w:tplc="58D8C72A" w:tentative="1">
      <w:start w:val="1"/>
      <w:numFmt w:val="bullet"/>
      <w:lvlText w:val="•"/>
      <w:lvlJc w:val="left"/>
      <w:pPr>
        <w:tabs>
          <w:tab w:val="num" w:pos="5040"/>
        </w:tabs>
        <w:ind w:left="5040" w:hanging="360"/>
      </w:pPr>
      <w:rPr>
        <w:rFonts w:ascii="Arial" w:hAnsi="Arial" w:hint="default"/>
      </w:rPr>
    </w:lvl>
    <w:lvl w:ilvl="7" w:tplc="22D6E154" w:tentative="1">
      <w:start w:val="1"/>
      <w:numFmt w:val="bullet"/>
      <w:lvlText w:val="•"/>
      <w:lvlJc w:val="left"/>
      <w:pPr>
        <w:tabs>
          <w:tab w:val="num" w:pos="5760"/>
        </w:tabs>
        <w:ind w:left="5760" w:hanging="360"/>
      </w:pPr>
      <w:rPr>
        <w:rFonts w:ascii="Arial" w:hAnsi="Arial" w:hint="default"/>
      </w:rPr>
    </w:lvl>
    <w:lvl w:ilvl="8" w:tplc="F4702122" w:tentative="1">
      <w:start w:val="1"/>
      <w:numFmt w:val="bullet"/>
      <w:lvlText w:val="•"/>
      <w:lvlJc w:val="left"/>
      <w:pPr>
        <w:tabs>
          <w:tab w:val="num" w:pos="6480"/>
        </w:tabs>
        <w:ind w:left="6480" w:hanging="360"/>
      </w:pPr>
      <w:rPr>
        <w:rFonts w:ascii="Arial" w:hAnsi="Arial" w:hint="default"/>
      </w:rPr>
    </w:lvl>
  </w:abstractNum>
  <w:abstractNum w:abstractNumId="2">
    <w:nsid w:val="4E8D3BA6"/>
    <w:multiLevelType w:val="hybridMultilevel"/>
    <w:tmpl w:val="2CFAF662"/>
    <w:lvl w:ilvl="0" w:tplc="CFB84FEA">
      <w:start w:val="1"/>
      <w:numFmt w:val="bullet"/>
      <w:lvlText w:val="•"/>
      <w:lvlJc w:val="left"/>
      <w:pPr>
        <w:tabs>
          <w:tab w:val="num" w:pos="720"/>
        </w:tabs>
        <w:ind w:left="720" w:hanging="360"/>
      </w:pPr>
      <w:rPr>
        <w:rFonts w:ascii="Arial" w:hAnsi="Arial" w:hint="default"/>
      </w:rPr>
    </w:lvl>
    <w:lvl w:ilvl="1" w:tplc="1B9201F2" w:tentative="1">
      <w:start w:val="1"/>
      <w:numFmt w:val="bullet"/>
      <w:lvlText w:val="•"/>
      <w:lvlJc w:val="left"/>
      <w:pPr>
        <w:tabs>
          <w:tab w:val="num" w:pos="1440"/>
        </w:tabs>
        <w:ind w:left="1440" w:hanging="360"/>
      </w:pPr>
      <w:rPr>
        <w:rFonts w:ascii="Arial" w:hAnsi="Arial" w:hint="default"/>
      </w:rPr>
    </w:lvl>
    <w:lvl w:ilvl="2" w:tplc="0AC0E17C" w:tentative="1">
      <w:start w:val="1"/>
      <w:numFmt w:val="bullet"/>
      <w:lvlText w:val="•"/>
      <w:lvlJc w:val="left"/>
      <w:pPr>
        <w:tabs>
          <w:tab w:val="num" w:pos="2160"/>
        </w:tabs>
        <w:ind w:left="2160" w:hanging="360"/>
      </w:pPr>
      <w:rPr>
        <w:rFonts w:ascii="Arial" w:hAnsi="Arial" w:hint="default"/>
      </w:rPr>
    </w:lvl>
    <w:lvl w:ilvl="3" w:tplc="F57E7944" w:tentative="1">
      <w:start w:val="1"/>
      <w:numFmt w:val="bullet"/>
      <w:lvlText w:val="•"/>
      <w:lvlJc w:val="left"/>
      <w:pPr>
        <w:tabs>
          <w:tab w:val="num" w:pos="2880"/>
        </w:tabs>
        <w:ind w:left="2880" w:hanging="360"/>
      </w:pPr>
      <w:rPr>
        <w:rFonts w:ascii="Arial" w:hAnsi="Arial" w:hint="default"/>
      </w:rPr>
    </w:lvl>
    <w:lvl w:ilvl="4" w:tplc="B5B45132" w:tentative="1">
      <w:start w:val="1"/>
      <w:numFmt w:val="bullet"/>
      <w:lvlText w:val="•"/>
      <w:lvlJc w:val="left"/>
      <w:pPr>
        <w:tabs>
          <w:tab w:val="num" w:pos="3600"/>
        </w:tabs>
        <w:ind w:left="3600" w:hanging="360"/>
      </w:pPr>
      <w:rPr>
        <w:rFonts w:ascii="Arial" w:hAnsi="Arial" w:hint="default"/>
      </w:rPr>
    </w:lvl>
    <w:lvl w:ilvl="5" w:tplc="6706C48A" w:tentative="1">
      <w:start w:val="1"/>
      <w:numFmt w:val="bullet"/>
      <w:lvlText w:val="•"/>
      <w:lvlJc w:val="left"/>
      <w:pPr>
        <w:tabs>
          <w:tab w:val="num" w:pos="4320"/>
        </w:tabs>
        <w:ind w:left="4320" w:hanging="360"/>
      </w:pPr>
      <w:rPr>
        <w:rFonts w:ascii="Arial" w:hAnsi="Arial" w:hint="default"/>
      </w:rPr>
    </w:lvl>
    <w:lvl w:ilvl="6" w:tplc="6A84D504" w:tentative="1">
      <w:start w:val="1"/>
      <w:numFmt w:val="bullet"/>
      <w:lvlText w:val="•"/>
      <w:lvlJc w:val="left"/>
      <w:pPr>
        <w:tabs>
          <w:tab w:val="num" w:pos="5040"/>
        </w:tabs>
        <w:ind w:left="5040" w:hanging="360"/>
      </w:pPr>
      <w:rPr>
        <w:rFonts w:ascii="Arial" w:hAnsi="Arial" w:hint="default"/>
      </w:rPr>
    </w:lvl>
    <w:lvl w:ilvl="7" w:tplc="A5124666" w:tentative="1">
      <w:start w:val="1"/>
      <w:numFmt w:val="bullet"/>
      <w:lvlText w:val="•"/>
      <w:lvlJc w:val="left"/>
      <w:pPr>
        <w:tabs>
          <w:tab w:val="num" w:pos="5760"/>
        </w:tabs>
        <w:ind w:left="5760" w:hanging="360"/>
      </w:pPr>
      <w:rPr>
        <w:rFonts w:ascii="Arial" w:hAnsi="Arial" w:hint="default"/>
      </w:rPr>
    </w:lvl>
    <w:lvl w:ilvl="8" w:tplc="0D8AD148" w:tentative="1">
      <w:start w:val="1"/>
      <w:numFmt w:val="bullet"/>
      <w:lvlText w:val="•"/>
      <w:lvlJc w:val="left"/>
      <w:pPr>
        <w:tabs>
          <w:tab w:val="num" w:pos="6480"/>
        </w:tabs>
        <w:ind w:left="6480" w:hanging="360"/>
      </w:pPr>
      <w:rPr>
        <w:rFonts w:ascii="Arial" w:hAnsi="Arial" w:hint="default"/>
      </w:rPr>
    </w:lvl>
  </w:abstractNum>
  <w:abstractNum w:abstractNumId="3">
    <w:nsid w:val="5D026567"/>
    <w:multiLevelType w:val="hybridMultilevel"/>
    <w:tmpl w:val="F8E6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805DC"/>
    <w:multiLevelType w:val="hybridMultilevel"/>
    <w:tmpl w:val="F2AC42D2"/>
    <w:lvl w:ilvl="0" w:tplc="D414B852">
      <w:start w:val="1"/>
      <w:numFmt w:val="bullet"/>
      <w:lvlText w:val="•"/>
      <w:lvlJc w:val="left"/>
      <w:pPr>
        <w:tabs>
          <w:tab w:val="num" w:pos="720"/>
        </w:tabs>
        <w:ind w:left="720" w:hanging="360"/>
      </w:pPr>
      <w:rPr>
        <w:rFonts w:ascii="Times New Roman" w:hAnsi="Times New Roman" w:hint="default"/>
      </w:rPr>
    </w:lvl>
    <w:lvl w:ilvl="1" w:tplc="A3EC1F7E" w:tentative="1">
      <w:start w:val="1"/>
      <w:numFmt w:val="bullet"/>
      <w:lvlText w:val="•"/>
      <w:lvlJc w:val="left"/>
      <w:pPr>
        <w:tabs>
          <w:tab w:val="num" w:pos="1440"/>
        </w:tabs>
        <w:ind w:left="1440" w:hanging="360"/>
      </w:pPr>
      <w:rPr>
        <w:rFonts w:ascii="Times New Roman" w:hAnsi="Times New Roman" w:hint="default"/>
      </w:rPr>
    </w:lvl>
    <w:lvl w:ilvl="2" w:tplc="AD1CA15E" w:tentative="1">
      <w:start w:val="1"/>
      <w:numFmt w:val="bullet"/>
      <w:lvlText w:val="•"/>
      <w:lvlJc w:val="left"/>
      <w:pPr>
        <w:tabs>
          <w:tab w:val="num" w:pos="2160"/>
        </w:tabs>
        <w:ind w:left="2160" w:hanging="360"/>
      </w:pPr>
      <w:rPr>
        <w:rFonts w:ascii="Times New Roman" w:hAnsi="Times New Roman" w:hint="default"/>
      </w:rPr>
    </w:lvl>
    <w:lvl w:ilvl="3" w:tplc="1F824544" w:tentative="1">
      <w:start w:val="1"/>
      <w:numFmt w:val="bullet"/>
      <w:lvlText w:val="•"/>
      <w:lvlJc w:val="left"/>
      <w:pPr>
        <w:tabs>
          <w:tab w:val="num" w:pos="2880"/>
        </w:tabs>
        <w:ind w:left="2880" w:hanging="360"/>
      </w:pPr>
      <w:rPr>
        <w:rFonts w:ascii="Times New Roman" w:hAnsi="Times New Roman" w:hint="default"/>
      </w:rPr>
    </w:lvl>
    <w:lvl w:ilvl="4" w:tplc="90F44596" w:tentative="1">
      <w:start w:val="1"/>
      <w:numFmt w:val="bullet"/>
      <w:lvlText w:val="•"/>
      <w:lvlJc w:val="left"/>
      <w:pPr>
        <w:tabs>
          <w:tab w:val="num" w:pos="3600"/>
        </w:tabs>
        <w:ind w:left="3600" w:hanging="360"/>
      </w:pPr>
      <w:rPr>
        <w:rFonts w:ascii="Times New Roman" w:hAnsi="Times New Roman" w:hint="default"/>
      </w:rPr>
    </w:lvl>
    <w:lvl w:ilvl="5" w:tplc="EE189E7C" w:tentative="1">
      <w:start w:val="1"/>
      <w:numFmt w:val="bullet"/>
      <w:lvlText w:val="•"/>
      <w:lvlJc w:val="left"/>
      <w:pPr>
        <w:tabs>
          <w:tab w:val="num" w:pos="4320"/>
        </w:tabs>
        <w:ind w:left="4320" w:hanging="360"/>
      </w:pPr>
      <w:rPr>
        <w:rFonts w:ascii="Times New Roman" w:hAnsi="Times New Roman" w:hint="default"/>
      </w:rPr>
    </w:lvl>
    <w:lvl w:ilvl="6" w:tplc="83BAF052" w:tentative="1">
      <w:start w:val="1"/>
      <w:numFmt w:val="bullet"/>
      <w:lvlText w:val="•"/>
      <w:lvlJc w:val="left"/>
      <w:pPr>
        <w:tabs>
          <w:tab w:val="num" w:pos="5040"/>
        </w:tabs>
        <w:ind w:left="5040" w:hanging="360"/>
      </w:pPr>
      <w:rPr>
        <w:rFonts w:ascii="Times New Roman" w:hAnsi="Times New Roman" w:hint="default"/>
      </w:rPr>
    </w:lvl>
    <w:lvl w:ilvl="7" w:tplc="3B8CFC38" w:tentative="1">
      <w:start w:val="1"/>
      <w:numFmt w:val="bullet"/>
      <w:lvlText w:val="•"/>
      <w:lvlJc w:val="left"/>
      <w:pPr>
        <w:tabs>
          <w:tab w:val="num" w:pos="5760"/>
        </w:tabs>
        <w:ind w:left="5760" w:hanging="360"/>
      </w:pPr>
      <w:rPr>
        <w:rFonts w:ascii="Times New Roman" w:hAnsi="Times New Roman" w:hint="default"/>
      </w:rPr>
    </w:lvl>
    <w:lvl w:ilvl="8" w:tplc="B7DA9AA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1"/>
    <w:rsid w:val="000B4C01"/>
    <w:rsid w:val="00141FA9"/>
    <w:rsid w:val="001B6491"/>
    <w:rsid w:val="00224769"/>
    <w:rsid w:val="0030592E"/>
    <w:rsid w:val="0032241B"/>
    <w:rsid w:val="003626E5"/>
    <w:rsid w:val="003E6E80"/>
    <w:rsid w:val="00492B90"/>
    <w:rsid w:val="004C7BD7"/>
    <w:rsid w:val="00505AE9"/>
    <w:rsid w:val="00617B5B"/>
    <w:rsid w:val="0064356C"/>
    <w:rsid w:val="006700D5"/>
    <w:rsid w:val="00724783"/>
    <w:rsid w:val="00847F83"/>
    <w:rsid w:val="008948B0"/>
    <w:rsid w:val="008A29DE"/>
    <w:rsid w:val="00A411CA"/>
    <w:rsid w:val="00A918EA"/>
    <w:rsid w:val="00B60869"/>
    <w:rsid w:val="00B643EB"/>
    <w:rsid w:val="00BB3C97"/>
    <w:rsid w:val="00BC60FF"/>
    <w:rsid w:val="00BD0AC7"/>
    <w:rsid w:val="00C311FA"/>
    <w:rsid w:val="00C84EDD"/>
    <w:rsid w:val="00F11618"/>
    <w:rsid w:val="00F6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C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C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E5"/>
  </w:style>
  <w:style w:type="paragraph" w:styleId="Footer">
    <w:name w:val="footer"/>
    <w:basedOn w:val="Normal"/>
    <w:link w:val="FooterChar"/>
    <w:uiPriority w:val="99"/>
    <w:unhideWhenUsed/>
    <w:rsid w:val="0036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E5"/>
  </w:style>
  <w:style w:type="paragraph" w:styleId="BalloonText">
    <w:name w:val="Balloon Text"/>
    <w:basedOn w:val="Normal"/>
    <w:link w:val="BalloonTextChar"/>
    <w:uiPriority w:val="99"/>
    <w:semiHidden/>
    <w:unhideWhenUsed/>
    <w:rsid w:val="0084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83"/>
    <w:rPr>
      <w:rFonts w:ascii="Tahoma" w:hAnsi="Tahoma" w:cs="Tahoma"/>
      <w:sz w:val="16"/>
      <w:szCs w:val="16"/>
    </w:rPr>
  </w:style>
  <w:style w:type="character" w:styleId="Hyperlink">
    <w:name w:val="Hyperlink"/>
    <w:basedOn w:val="DefaultParagraphFont"/>
    <w:uiPriority w:val="99"/>
    <w:unhideWhenUsed/>
    <w:rsid w:val="0064356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C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C0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E5"/>
  </w:style>
  <w:style w:type="paragraph" w:styleId="Footer">
    <w:name w:val="footer"/>
    <w:basedOn w:val="Normal"/>
    <w:link w:val="FooterChar"/>
    <w:uiPriority w:val="99"/>
    <w:unhideWhenUsed/>
    <w:rsid w:val="0036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E5"/>
  </w:style>
  <w:style w:type="paragraph" w:styleId="BalloonText">
    <w:name w:val="Balloon Text"/>
    <w:basedOn w:val="Normal"/>
    <w:link w:val="BalloonTextChar"/>
    <w:uiPriority w:val="99"/>
    <w:semiHidden/>
    <w:unhideWhenUsed/>
    <w:rsid w:val="0084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83"/>
    <w:rPr>
      <w:rFonts w:ascii="Tahoma" w:hAnsi="Tahoma" w:cs="Tahoma"/>
      <w:sz w:val="16"/>
      <w:szCs w:val="16"/>
    </w:rPr>
  </w:style>
  <w:style w:type="character" w:styleId="Hyperlink">
    <w:name w:val="Hyperlink"/>
    <w:basedOn w:val="DefaultParagraphFont"/>
    <w:uiPriority w:val="99"/>
    <w:unhideWhenUsed/>
    <w:rsid w:val="00643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9830">
      <w:bodyDiv w:val="1"/>
      <w:marLeft w:val="0"/>
      <w:marRight w:val="0"/>
      <w:marTop w:val="0"/>
      <w:marBottom w:val="0"/>
      <w:divBdr>
        <w:top w:val="none" w:sz="0" w:space="0" w:color="auto"/>
        <w:left w:val="none" w:sz="0" w:space="0" w:color="auto"/>
        <w:bottom w:val="none" w:sz="0" w:space="0" w:color="auto"/>
        <w:right w:val="none" w:sz="0" w:space="0" w:color="auto"/>
      </w:divBdr>
      <w:divsChild>
        <w:div w:id="106317180">
          <w:marLeft w:val="274"/>
          <w:marRight w:val="0"/>
          <w:marTop w:val="86"/>
          <w:marBottom w:val="0"/>
          <w:divBdr>
            <w:top w:val="none" w:sz="0" w:space="0" w:color="auto"/>
            <w:left w:val="none" w:sz="0" w:space="0" w:color="auto"/>
            <w:bottom w:val="none" w:sz="0" w:space="0" w:color="auto"/>
            <w:right w:val="none" w:sz="0" w:space="0" w:color="auto"/>
          </w:divBdr>
        </w:div>
        <w:div w:id="774250686">
          <w:marLeft w:val="274"/>
          <w:marRight w:val="0"/>
          <w:marTop w:val="86"/>
          <w:marBottom w:val="0"/>
          <w:divBdr>
            <w:top w:val="none" w:sz="0" w:space="0" w:color="auto"/>
            <w:left w:val="none" w:sz="0" w:space="0" w:color="auto"/>
            <w:bottom w:val="none" w:sz="0" w:space="0" w:color="auto"/>
            <w:right w:val="none" w:sz="0" w:space="0" w:color="auto"/>
          </w:divBdr>
        </w:div>
        <w:div w:id="1056666251">
          <w:marLeft w:val="274"/>
          <w:marRight w:val="0"/>
          <w:marTop w:val="86"/>
          <w:marBottom w:val="0"/>
          <w:divBdr>
            <w:top w:val="none" w:sz="0" w:space="0" w:color="auto"/>
            <w:left w:val="none" w:sz="0" w:space="0" w:color="auto"/>
            <w:bottom w:val="none" w:sz="0" w:space="0" w:color="auto"/>
            <w:right w:val="none" w:sz="0" w:space="0" w:color="auto"/>
          </w:divBdr>
        </w:div>
        <w:div w:id="1664317077">
          <w:marLeft w:val="274"/>
          <w:marRight w:val="0"/>
          <w:marTop w:val="86"/>
          <w:marBottom w:val="0"/>
          <w:divBdr>
            <w:top w:val="none" w:sz="0" w:space="0" w:color="auto"/>
            <w:left w:val="none" w:sz="0" w:space="0" w:color="auto"/>
            <w:bottom w:val="none" w:sz="0" w:space="0" w:color="auto"/>
            <w:right w:val="none" w:sz="0" w:space="0" w:color="auto"/>
          </w:divBdr>
        </w:div>
        <w:div w:id="724061558">
          <w:marLeft w:val="274"/>
          <w:marRight w:val="0"/>
          <w:marTop w:val="86"/>
          <w:marBottom w:val="0"/>
          <w:divBdr>
            <w:top w:val="none" w:sz="0" w:space="0" w:color="auto"/>
            <w:left w:val="none" w:sz="0" w:space="0" w:color="auto"/>
            <w:bottom w:val="none" w:sz="0" w:space="0" w:color="auto"/>
            <w:right w:val="none" w:sz="0" w:space="0" w:color="auto"/>
          </w:divBdr>
        </w:div>
        <w:div w:id="678115773">
          <w:marLeft w:val="274"/>
          <w:marRight w:val="0"/>
          <w:marTop w:val="86"/>
          <w:marBottom w:val="0"/>
          <w:divBdr>
            <w:top w:val="none" w:sz="0" w:space="0" w:color="auto"/>
            <w:left w:val="none" w:sz="0" w:space="0" w:color="auto"/>
            <w:bottom w:val="none" w:sz="0" w:space="0" w:color="auto"/>
            <w:right w:val="none" w:sz="0" w:space="0" w:color="auto"/>
          </w:divBdr>
        </w:div>
      </w:divsChild>
    </w:div>
    <w:div w:id="812214298">
      <w:bodyDiv w:val="1"/>
      <w:marLeft w:val="0"/>
      <w:marRight w:val="0"/>
      <w:marTop w:val="0"/>
      <w:marBottom w:val="0"/>
      <w:divBdr>
        <w:top w:val="none" w:sz="0" w:space="0" w:color="auto"/>
        <w:left w:val="none" w:sz="0" w:space="0" w:color="auto"/>
        <w:bottom w:val="none" w:sz="0" w:space="0" w:color="auto"/>
        <w:right w:val="none" w:sz="0" w:space="0" w:color="auto"/>
      </w:divBdr>
    </w:div>
    <w:div w:id="1131484943">
      <w:bodyDiv w:val="1"/>
      <w:marLeft w:val="0"/>
      <w:marRight w:val="0"/>
      <w:marTop w:val="0"/>
      <w:marBottom w:val="0"/>
      <w:divBdr>
        <w:top w:val="none" w:sz="0" w:space="0" w:color="auto"/>
        <w:left w:val="none" w:sz="0" w:space="0" w:color="auto"/>
        <w:bottom w:val="none" w:sz="0" w:space="0" w:color="auto"/>
        <w:right w:val="none" w:sz="0" w:space="0" w:color="auto"/>
      </w:divBdr>
    </w:div>
    <w:div w:id="1234973001">
      <w:bodyDiv w:val="1"/>
      <w:marLeft w:val="0"/>
      <w:marRight w:val="0"/>
      <w:marTop w:val="0"/>
      <w:marBottom w:val="0"/>
      <w:divBdr>
        <w:top w:val="none" w:sz="0" w:space="0" w:color="auto"/>
        <w:left w:val="none" w:sz="0" w:space="0" w:color="auto"/>
        <w:bottom w:val="none" w:sz="0" w:space="0" w:color="auto"/>
        <w:right w:val="none" w:sz="0" w:space="0" w:color="auto"/>
      </w:divBdr>
      <w:divsChild>
        <w:div w:id="1940992227">
          <w:marLeft w:val="274"/>
          <w:marRight w:val="0"/>
          <w:marTop w:val="86"/>
          <w:marBottom w:val="0"/>
          <w:divBdr>
            <w:top w:val="none" w:sz="0" w:space="0" w:color="auto"/>
            <w:left w:val="none" w:sz="0" w:space="0" w:color="auto"/>
            <w:bottom w:val="none" w:sz="0" w:space="0" w:color="auto"/>
            <w:right w:val="none" w:sz="0" w:space="0" w:color="auto"/>
          </w:divBdr>
        </w:div>
        <w:div w:id="1221289753">
          <w:marLeft w:val="274"/>
          <w:marRight w:val="0"/>
          <w:marTop w:val="86"/>
          <w:marBottom w:val="0"/>
          <w:divBdr>
            <w:top w:val="none" w:sz="0" w:space="0" w:color="auto"/>
            <w:left w:val="none" w:sz="0" w:space="0" w:color="auto"/>
            <w:bottom w:val="none" w:sz="0" w:space="0" w:color="auto"/>
            <w:right w:val="none" w:sz="0" w:space="0" w:color="auto"/>
          </w:divBdr>
        </w:div>
        <w:div w:id="383452988">
          <w:marLeft w:val="274"/>
          <w:marRight w:val="0"/>
          <w:marTop w:val="86"/>
          <w:marBottom w:val="0"/>
          <w:divBdr>
            <w:top w:val="none" w:sz="0" w:space="0" w:color="auto"/>
            <w:left w:val="none" w:sz="0" w:space="0" w:color="auto"/>
            <w:bottom w:val="none" w:sz="0" w:space="0" w:color="auto"/>
            <w:right w:val="none" w:sz="0" w:space="0" w:color="auto"/>
          </w:divBdr>
        </w:div>
        <w:div w:id="176165472">
          <w:marLeft w:val="274"/>
          <w:marRight w:val="0"/>
          <w:marTop w:val="86"/>
          <w:marBottom w:val="0"/>
          <w:divBdr>
            <w:top w:val="none" w:sz="0" w:space="0" w:color="auto"/>
            <w:left w:val="none" w:sz="0" w:space="0" w:color="auto"/>
            <w:bottom w:val="none" w:sz="0" w:space="0" w:color="auto"/>
            <w:right w:val="none" w:sz="0" w:space="0" w:color="auto"/>
          </w:divBdr>
        </w:div>
        <w:div w:id="819813477">
          <w:marLeft w:val="274"/>
          <w:marRight w:val="0"/>
          <w:marTop w:val="86"/>
          <w:marBottom w:val="0"/>
          <w:divBdr>
            <w:top w:val="none" w:sz="0" w:space="0" w:color="auto"/>
            <w:left w:val="none" w:sz="0" w:space="0" w:color="auto"/>
            <w:bottom w:val="none" w:sz="0" w:space="0" w:color="auto"/>
            <w:right w:val="none" w:sz="0" w:space="0" w:color="auto"/>
          </w:divBdr>
        </w:div>
        <w:div w:id="271976475">
          <w:marLeft w:val="274"/>
          <w:marRight w:val="0"/>
          <w:marTop w:val="86"/>
          <w:marBottom w:val="0"/>
          <w:divBdr>
            <w:top w:val="none" w:sz="0" w:space="0" w:color="auto"/>
            <w:left w:val="none" w:sz="0" w:space="0" w:color="auto"/>
            <w:bottom w:val="none" w:sz="0" w:space="0" w:color="auto"/>
            <w:right w:val="none" w:sz="0" w:space="0" w:color="auto"/>
          </w:divBdr>
        </w:div>
        <w:div w:id="1551262611">
          <w:marLeft w:val="274"/>
          <w:marRight w:val="0"/>
          <w:marTop w:val="86"/>
          <w:marBottom w:val="0"/>
          <w:divBdr>
            <w:top w:val="none" w:sz="0" w:space="0" w:color="auto"/>
            <w:left w:val="none" w:sz="0" w:space="0" w:color="auto"/>
            <w:bottom w:val="none" w:sz="0" w:space="0" w:color="auto"/>
            <w:right w:val="none" w:sz="0" w:space="0" w:color="auto"/>
          </w:divBdr>
        </w:div>
        <w:div w:id="488643864">
          <w:marLeft w:val="274"/>
          <w:marRight w:val="0"/>
          <w:marTop w:val="86"/>
          <w:marBottom w:val="0"/>
          <w:divBdr>
            <w:top w:val="none" w:sz="0" w:space="0" w:color="auto"/>
            <w:left w:val="none" w:sz="0" w:space="0" w:color="auto"/>
            <w:bottom w:val="none" w:sz="0" w:space="0" w:color="auto"/>
            <w:right w:val="none" w:sz="0" w:space="0" w:color="auto"/>
          </w:divBdr>
        </w:div>
        <w:div w:id="2090541153">
          <w:marLeft w:val="274"/>
          <w:marRight w:val="0"/>
          <w:marTop w:val="86"/>
          <w:marBottom w:val="0"/>
          <w:divBdr>
            <w:top w:val="none" w:sz="0" w:space="0" w:color="auto"/>
            <w:left w:val="none" w:sz="0" w:space="0" w:color="auto"/>
            <w:bottom w:val="none" w:sz="0" w:space="0" w:color="auto"/>
            <w:right w:val="none" w:sz="0" w:space="0" w:color="auto"/>
          </w:divBdr>
        </w:div>
      </w:divsChild>
    </w:div>
    <w:div w:id="1550649184">
      <w:bodyDiv w:val="1"/>
      <w:marLeft w:val="0"/>
      <w:marRight w:val="0"/>
      <w:marTop w:val="0"/>
      <w:marBottom w:val="0"/>
      <w:divBdr>
        <w:top w:val="none" w:sz="0" w:space="0" w:color="auto"/>
        <w:left w:val="none" w:sz="0" w:space="0" w:color="auto"/>
        <w:bottom w:val="none" w:sz="0" w:space="0" w:color="auto"/>
        <w:right w:val="none" w:sz="0" w:space="0" w:color="auto"/>
      </w:divBdr>
    </w:div>
    <w:div w:id="1784375015">
      <w:bodyDiv w:val="1"/>
      <w:marLeft w:val="0"/>
      <w:marRight w:val="0"/>
      <w:marTop w:val="0"/>
      <w:marBottom w:val="0"/>
      <w:divBdr>
        <w:top w:val="none" w:sz="0" w:space="0" w:color="auto"/>
        <w:left w:val="none" w:sz="0" w:space="0" w:color="auto"/>
        <w:bottom w:val="none" w:sz="0" w:space="0" w:color="auto"/>
        <w:right w:val="none" w:sz="0" w:space="0" w:color="auto"/>
      </w:divBdr>
      <w:divsChild>
        <w:div w:id="1593079860">
          <w:marLeft w:val="274"/>
          <w:marRight w:val="0"/>
          <w:marTop w:val="86"/>
          <w:marBottom w:val="0"/>
          <w:divBdr>
            <w:top w:val="none" w:sz="0" w:space="0" w:color="auto"/>
            <w:left w:val="none" w:sz="0" w:space="0" w:color="auto"/>
            <w:bottom w:val="none" w:sz="0" w:space="0" w:color="auto"/>
            <w:right w:val="none" w:sz="0" w:space="0" w:color="auto"/>
          </w:divBdr>
        </w:div>
        <w:div w:id="1048264692">
          <w:marLeft w:val="274"/>
          <w:marRight w:val="0"/>
          <w:marTop w:val="86"/>
          <w:marBottom w:val="0"/>
          <w:divBdr>
            <w:top w:val="none" w:sz="0" w:space="0" w:color="auto"/>
            <w:left w:val="none" w:sz="0" w:space="0" w:color="auto"/>
            <w:bottom w:val="none" w:sz="0" w:space="0" w:color="auto"/>
            <w:right w:val="none" w:sz="0" w:space="0" w:color="auto"/>
          </w:divBdr>
        </w:div>
        <w:div w:id="635766028">
          <w:marLeft w:val="274"/>
          <w:marRight w:val="0"/>
          <w:marTop w:val="86"/>
          <w:marBottom w:val="0"/>
          <w:divBdr>
            <w:top w:val="none" w:sz="0" w:space="0" w:color="auto"/>
            <w:left w:val="none" w:sz="0" w:space="0" w:color="auto"/>
            <w:bottom w:val="none" w:sz="0" w:space="0" w:color="auto"/>
            <w:right w:val="none" w:sz="0" w:space="0" w:color="auto"/>
          </w:divBdr>
        </w:div>
        <w:div w:id="1557548117">
          <w:marLeft w:val="274"/>
          <w:marRight w:val="0"/>
          <w:marTop w:val="86"/>
          <w:marBottom w:val="0"/>
          <w:divBdr>
            <w:top w:val="none" w:sz="0" w:space="0" w:color="auto"/>
            <w:left w:val="none" w:sz="0" w:space="0" w:color="auto"/>
            <w:bottom w:val="none" w:sz="0" w:space="0" w:color="auto"/>
            <w:right w:val="none" w:sz="0" w:space="0" w:color="auto"/>
          </w:divBdr>
        </w:div>
      </w:divsChild>
    </w:div>
    <w:div w:id="2060978465">
      <w:bodyDiv w:val="1"/>
      <w:marLeft w:val="0"/>
      <w:marRight w:val="0"/>
      <w:marTop w:val="0"/>
      <w:marBottom w:val="0"/>
      <w:divBdr>
        <w:top w:val="none" w:sz="0" w:space="0" w:color="auto"/>
        <w:left w:val="none" w:sz="0" w:space="0" w:color="auto"/>
        <w:bottom w:val="none" w:sz="0" w:space="0" w:color="auto"/>
        <w:right w:val="none" w:sz="0" w:space="0" w:color="auto"/>
      </w:divBdr>
      <w:divsChild>
        <w:div w:id="1409570300">
          <w:marLeft w:val="374"/>
          <w:marRight w:val="0"/>
          <w:marTop w:val="0"/>
          <w:marBottom w:val="0"/>
          <w:divBdr>
            <w:top w:val="none" w:sz="0" w:space="0" w:color="auto"/>
            <w:left w:val="none" w:sz="0" w:space="0" w:color="auto"/>
            <w:bottom w:val="none" w:sz="0" w:space="0" w:color="auto"/>
            <w:right w:val="none" w:sz="0" w:space="0" w:color="auto"/>
          </w:divBdr>
        </w:div>
        <w:div w:id="1340742265">
          <w:marLeft w:val="374"/>
          <w:marRight w:val="0"/>
          <w:marTop w:val="0"/>
          <w:marBottom w:val="0"/>
          <w:divBdr>
            <w:top w:val="none" w:sz="0" w:space="0" w:color="auto"/>
            <w:left w:val="none" w:sz="0" w:space="0" w:color="auto"/>
            <w:bottom w:val="none" w:sz="0" w:space="0" w:color="auto"/>
            <w:right w:val="none" w:sz="0" w:space="0" w:color="auto"/>
          </w:divBdr>
        </w:div>
        <w:div w:id="613053277">
          <w:marLeft w:val="374"/>
          <w:marRight w:val="0"/>
          <w:marTop w:val="0"/>
          <w:marBottom w:val="0"/>
          <w:divBdr>
            <w:top w:val="none" w:sz="0" w:space="0" w:color="auto"/>
            <w:left w:val="none" w:sz="0" w:space="0" w:color="auto"/>
            <w:bottom w:val="none" w:sz="0" w:space="0" w:color="auto"/>
            <w:right w:val="none" w:sz="0" w:space="0" w:color="auto"/>
          </w:divBdr>
        </w:div>
        <w:div w:id="249200384">
          <w:marLeft w:val="374"/>
          <w:marRight w:val="0"/>
          <w:marTop w:val="0"/>
          <w:marBottom w:val="0"/>
          <w:divBdr>
            <w:top w:val="none" w:sz="0" w:space="0" w:color="auto"/>
            <w:left w:val="none" w:sz="0" w:space="0" w:color="auto"/>
            <w:bottom w:val="none" w:sz="0" w:space="0" w:color="auto"/>
            <w:right w:val="none" w:sz="0" w:space="0" w:color="auto"/>
          </w:divBdr>
        </w:div>
        <w:div w:id="194581023">
          <w:marLeft w:val="374"/>
          <w:marRight w:val="0"/>
          <w:marTop w:val="0"/>
          <w:marBottom w:val="0"/>
          <w:divBdr>
            <w:top w:val="none" w:sz="0" w:space="0" w:color="auto"/>
            <w:left w:val="none" w:sz="0" w:space="0" w:color="auto"/>
            <w:bottom w:val="none" w:sz="0" w:space="0" w:color="auto"/>
            <w:right w:val="none" w:sz="0" w:space="0" w:color="auto"/>
          </w:divBdr>
        </w:div>
        <w:div w:id="493573603">
          <w:marLeft w:val="374"/>
          <w:marRight w:val="0"/>
          <w:marTop w:val="0"/>
          <w:marBottom w:val="0"/>
          <w:divBdr>
            <w:top w:val="none" w:sz="0" w:space="0" w:color="auto"/>
            <w:left w:val="none" w:sz="0" w:space="0" w:color="auto"/>
            <w:bottom w:val="none" w:sz="0" w:space="0" w:color="auto"/>
            <w:right w:val="none" w:sz="0" w:space="0" w:color="auto"/>
          </w:divBdr>
        </w:div>
        <w:div w:id="1200164224">
          <w:marLeft w:val="374"/>
          <w:marRight w:val="0"/>
          <w:marTop w:val="0"/>
          <w:marBottom w:val="0"/>
          <w:divBdr>
            <w:top w:val="none" w:sz="0" w:space="0" w:color="auto"/>
            <w:left w:val="none" w:sz="0" w:space="0" w:color="auto"/>
            <w:bottom w:val="none" w:sz="0" w:space="0" w:color="auto"/>
            <w:right w:val="none" w:sz="0" w:space="0" w:color="auto"/>
          </w:divBdr>
        </w:div>
        <w:div w:id="1608199771">
          <w:marLeft w:val="374"/>
          <w:marRight w:val="0"/>
          <w:marTop w:val="0"/>
          <w:marBottom w:val="0"/>
          <w:divBdr>
            <w:top w:val="none" w:sz="0" w:space="0" w:color="auto"/>
            <w:left w:val="none" w:sz="0" w:space="0" w:color="auto"/>
            <w:bottom w:val="none" w:sz="0" w:space="0" w:color="auto"/>
            <w:right w:val="none" w:sz="0" w:space="0" w:color="auto"/>
          </w:divBdr>
        </w:div>
        <w:div w:id="1857032947">
          <w:marLeft w:val="3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egoShipRep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Jaymes</cp:lastModifiedBy>
  <cp:revision>18</cp:revision>
  <dcterms:created xsi:type="dcterms:W3CDTF">2018-01-31T23:56:00Z</dcterms:created>
  <dcterms:modified xsi:type="dcterms:W3CDTF">2018-03-23T20:45:00Z</dcterms:modified>
</cp:coreProperties>
</file>